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2025 (December 18,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CID Holdco,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DAICW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12, 2025, CID Holdco, Inc. (the “Company”), appointed Dolores Rochester, age 50, as Chief Revenue Officer of the Company, effective January 5, 2025. Ms. Rochester will succeed Robert Reny, who resigned from the Company on December 12, 2025. Mr. Reny’s resignation is not based on any disagreement with the Company as to accounting principles, practices or financial statement disclosures.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Ms. Rochester brings more than 25 years of experience leading high-performing sales organizations at global technology companies including Oracle and IBM and is recognized for building and scaling teams, strengthening strategic customer relationships, and delivering consistent execution at scale. Ms. Rochester is joining the Company from Oracle (NYSE: ORCL) from her current role as Group Vice President, North America Cloud Infrastructure Sales. Ms. Rochester joined Oracle in 2017 where she served in various roles of increasing responsibility. Ms. Rochester joined Oracle from IBM where she served since 1997 with her most role as Regional New Business Development Executive for the Vicom Computer Services unit from 2012 to 2016. Ms. Rochester will receive a base salary of $285,000 per year (subject to applicable withholdings) and is entitled to a variable bonus of up $190,000 for 2026, subject to meeting certain annual sales targets that will be fixed by the Chief Executive Officer and approved by the Compensation Committee. Ms. Rochester will also entitled to participate in the Company’s benefit plans and arrangements applicable generally to employees and executive officers. Such compensation and benefit plans and arrangements are described in the Company's Registration Statement on Form S-1 (File No. 333-290052), as amended and filed with the Securities and Exchange Commission on September 5, 2025.</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Reny is entitled to his benefits under the Company’s compensation plans in accordance with the terms of the plans.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18, 2025, the Company issued a press release relating to the appointment of Dolores Rochester as Chief Revenue Officer of the Company.</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439"/>
        </w:trPr>
        <w:tc>
          <w:tcPr>
            <w:tcW w:w="1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CCEEFF"/>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jc w:val="right"/>
              <w:ind w:right="43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December 18, 2025</w:t>
            </w:r>
          </w:p>
        </w:tc>
        <w:tc>
          <w:tcPr>
            <w:tcW w:w="6800" w:type="dxa"/>
            <w:vAlign w:val="bottom"/>
            <w:tcBorders>
              <w:bottom w:val="single" w:sz="8" w:color="CCEEFF"/>
            </w:tcBorders>
            <w:shd w:val="clear" w:color="auto" w:fill="CCEEFF"/>
          </w:tcPr>
          <w:p>
            <w:pPr>
              <w:spacing w:after="0"/>
              <w:rPr>
                <w:sz w:val="17"/>
                <w:szCs w:val="17"/>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37"/>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gridSpan w:val="3"/>
          </w:tcPr>
          <w:p>
            <w:pPr>
              <w:jc w:val="right"/>
              <w:ind w:right="551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18,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06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788670"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Dot Ai Appoints Delores Rochester as Chief Revenue Officer to Drive Growth</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Veteran Sales Leader Brings More Than 25 Years of Experience Scaling Global Revenue Organizations</w:t>
      </w:r>
    </w:p>
    <w:p>
      <w:pPr>
        <w:spacing w:after="0" w:line="20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LAS VEGAS– December 18, 2025</w:t>
      </w:r>
      <w:r>
        <w:rPr>
          <w:rFonts w:ascii="Times New Roman" w:cs="Times New Roman" w:eastAsia="Times New Roman" w:hAnsi="Times New Roman"/>
          <w:sz w:val="18"/>
          <w:szCs w:val="18"/>
          <w:color w:val="auto"/>
        </w:rPr>
        <w:t>– Dot Ai (Nasdaq: DAIC) (“Dot Ai” or the “Company”), an IoT and AI-based SaaS company at the forefront of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technology, today announced the appointment of Delores “Del” Rochester as Chief Revenue Officer, effective immediately.</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appointment reflects Dot Ai’s focus on accelerating enterprise adoption, expanding customer relationships, and strengthening commercial execution as demand for real-time asset intelligence continues to grow.</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Chief Revenue Officer, Mrs. Rochester will lead Dot Ai’s global revenue organization, with responsibility for customer expansion, go-to-market execution, and driving sustainable growth across enterprise accounts.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Mrs. Rochester brings more than 25 years of experience leading high-performing sales organizations at global technology companies including Oracle and IBM. Over the course of her career, she has sold more than $4 billion in technology solutions to enterprise customers across manufacturing, healthcare, financial services, and other complex industries. She is recognized for building and scaling teams, strengthening strategic customer relationships, and delivering consistent execution at scale.</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“Dot Ai’s technology addresses a real and growing need for enterprises operating complex physical environments,” said Delores Rochester, Chief Revenue Officer of Dot Ai. “I’m excited to work closely with customers and the team to build on the company’s momentum, deepen partnerships, and help drive the next phase of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Mrs. Rochester succeeds Bob Reny, who recently departed the company following his tenure as Chief Revenue Officer.</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“Del brings a rare combination of enterprise sales leadership, technical fluency, and execution discipline,” said Ed Nabrotzky, Chief Executive Officer of Dot Ai. “Her experience scaling revenue organizations at global technology leaders will be instrumental as we continue to expand our enterprise footprint. I also want to thank Bob Reny for his contributions to Dot Ai and wish him continued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Dot Ai continues to invest in leadership and operational rigor to support enterprise customers and deliver long-term value to shareholders.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At the heart of the technological revolution in asset management and security lies Dot Ai, a trailblazing SaaS service that is defining Asset Intelligence for smart supply chain operations. By harnessing the power of real-time IoT tracking technology and AI-enhanced analytics, Dot Ai stands at the forefront of innovation, offering patented solutions that are not just advanced but transformative. Through relentless research and development, Dot Ai has engineered a suite of technologies that empower organizations to not only streamline their logistics and supply chain processes but also bolster operational security to unprecedented levels. Leveraging state-of-the-art AI engines, cutting-edge 5G RF and BLE technology, and seamless API integrations, Dot Ai transcends traditional boundaries, offering real-time asset visibility and predictive analytics that integrate effortlessly with existing infrastructure. This is not just technology; it's a vision for a more secure, efficient, and connected world. Discover more about how Dot Ai is leading the charge in Asset Intelligence by visiting https://daic.ai.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statements regarding anticipated production capacity increases, facility expansion plans, expected order fulfillment, and future business growth.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 Ai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and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dotai@icrinc.com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2025-12-18T16:15:07Z</dcterms:created>
  <dcterms:modified xsi:type="dcterms:W3CDTF">2025-12-18T16:15:07Z</dcterms:modified>
</cp:coreProperties>
</file>